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B" w:rsidRPr="00E0317B" w:rsidRDefault="00E0317B" w:rsidP="00E0317B">
      <w:pPr>
        <w:jc w:val="center"/>
        <w:rPr>
          <w:b/>
          <w:sz w:val="32"/>
          <w:szCs w:val="32"/>
        </w:rPr>
      </w:pPr>
      <w:r w:rsidRPr="00E0317B">
        <w:rPr>
          <w:b/>
          <w:sz w:val="32"/>
          <w:szCs w:val="32"/>
        </w:rPr>
        <w:t xml:space="preserve">Analyzing Cartier’s and </w:t>
      </w:r>
      <w:proofErr w:type="spellStart"/>
      <w:r w:rsidRPr="00E0317B">
        <w:rPr>
          <w:b/>
          <w:sz w:val="32"/>
          <w:szCs w:val="32"/>
        </w:rPr>
        <w:t>Donnacona’s</w:t>
      </w:r>
      <w:proofErr w:type="spellEnd"/>
      <w:r w:rsidRPr="00E0317B">
        <w:rPr>
          <w:b/>
          <w:sz w:val="32"/>
          <w:szCs w:val="32"/>
        </w:rPr>
        <w:t xml:space="preserve"> Worldview</w:t>
      </w:r>
    </w:p>
    <w:p w:rsidR="00E0317B" w:rsidRDefault="00E0317B">
      <w:r>
        <w:t xml:space="preserve">Identify key statements by Jacques Cartier and Chief </w:t>
      </w:r>
      <w:proofErr w:type="spellStart"/>
      <w:r>
        <w:t>Donnacona</w:t>
      </w:r>
      <w:proofErr w:type="spellEnd"/>
      <w:r>
        <w:t xml:space="preserve"> from the thought bubbles on Page 15 of your textbook. Make jot notes to briefly explain how each statement reflects Cartier’s or </w:t>
      </w:r>
      <w:proofErr w:type="spellStart"/>
      <w:r>
        <w:t>Donnacona’s</w:t>
      </w:r>
      <w:proofErr w:type="spellEnd"/>
      <w:r>
        <w:t xml:space="preserve"> Worldview.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317B" w:rsidRPr="00E0317B" w:rsidTr="00E0317B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E0317B">
            <w:pPr>
              <w:jc w:val="center"/>
              <w:rPr>
                <w:b/>
              </w:rPr>
            </w:pPr>
            <w:r w:rsidRPr="00E0317B">
              <w:rPr>
                <w:b/>
              </w:rPr>
              <w:t>Cartier’s Statement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E0317B">
            <w:pPr>
              <w:jc w:val="center"/>
              <w:rPr>
                <w:b/>
              </w:rPr>
            </w:pPr>
            <w:r w:rsidRPr="00E0317B">
              <w:rPr>
                <w:b/>
              </w:rPr>
              <w:t>How Statement Reflects his Worldview</w:t>
            </w:r>
          </w:p>
        </w:tc>
      </w:tr>
      <w:tr w:rsidR="00E0317B" w:rsidTr="00E0317B"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/>
          <w:p w:rsidR="00E0317B" w:rsidRDefault="00E0317B">
            <w:bookmarkStart w:id="0" w:name="_GoBack"/>
            <w:bookmarkEnd w:id="0"/>
          </w:p>
          <w:p w:rsidR="00E0317B" w:rsidRDefault="00E0317B"/>
          <w:p w:rsidR="00E0317B" w:rsidRDefault="00E0317B"/>
        </w:tc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Tr="00E0317B">
        <w:tc>
          <w:tcPr>
            <w:tcW w:w="4788" w:type="dxa"/>
          </w:tcPr>
          <w:p w:rsidR="00E0317B" w:rsidRDefault="00E0317B"/>
          <w:p w:rsidR="00E0317B" w:rsidRDefault="00E0317B"/>
          <w:p w:rsidR="00E0317B" w:rsidRDefault="00E0317B"/>
          <w:p w:rsidR="00E0317B" w:rsidRDefault="00E0317B"/>
          <w:p w:rsidR="00E0317B" w:rsidRDefault="00E0317B"/>
        </w:tc>
        <w:tc>
          <w:tcPr>
            <w:tcW w:w="4788" w:type="dxa"/>
          </w:tcPr>
          <w:p w:rsidR="00E0317B" w:rsidRDefault="00E0317B"/>
        </w:tc>
      </w:tr>
      <w:tr w:rsidR="00E0317B" w:rsidRPr="00E0317B" w:rsidTr="00F4249C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F42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Donnacona</w:t>
            </w:r>
            <w:r w:rsidRPr="00E0317B">
              <w:rPr>
                <w:b/>
              </w:rPr>
              <w:t>’s</w:t>
            </w:r>
            <w:proofErr w:type="spellEnd"/>
            <w:r w:rsidRPr="00E0317B">
              <w:rPr>
                <w:b/>
              </w:rPr>
              <w:t xml:space="preserve"> Statement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E0317B" w:rsidRPr="00E0317B" w:rsidRDefault="00E0317B" w:rsidP="00F4249C">
            <w:pPr>
              <w:jc w:val="center"/>
              <w:rPr>
                <w:b/>
              </w:rPr>
            </w:pPr>
            <w:r w:rsidRPr="00E0317B">
              <w:rPr>
                <w:b/>
              </w:rPr>
              <w:t>How Statement Reflects his Worldview</w:t>
            </w:r>
          </w:p>
        </w:tc>
      </w:tr>
      <w:tr w:rsidR="00E0317B" w:rsidTr="00F4249C"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  <w:tcBorders>
              <w:top w:val="single" w:sz="24" w:space="0" w:color="auto"/>
            </w:tcBorders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  <w:tr w:rsidR="00E0317B" w:rsidTr="00F4249C">
        <w:tc>
          <w:tcPr>
            <w:tcW w:w="4788" w:type="dxa"/>
          </w:tcPr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  <w:p w:rsidR="00E0317B" w:rsidRDefault="00E0317B" w:rsidP="00F4249C"/>
        </w:tc>
        <w:tc>
          <w:tcPr>
            <w:tcW w:w="4788" w:type="dxa"/>
          </w:tcPr>
          <w:p w:rsidR="00E0317B" w:rsidRDefault="00E0317B" w:rsidP="00F4249C"/>
        </w:tc>
      </w:tr>
    </w:tbl>
    <w:p w:rsidR="00E0317B" w:rsidRPr="00E0317B" w:rsidRDefault="00E0317B">
      <w:pPr>
        <w:rPr>
          <w:b/>
        </w:rPr>
      </w:pPr>
    </w:p>
    <w:sectPr w:rsidR="00E0317B" w:rsidRPr="00E0317B" w:rsidSect="00E031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7B" w:rsidRDefault="00E0317B" w:rsidP="00E0317B">
      <w:pPr>
        <w:spacing w:after="0" w:line="240" w:lineRule="auto"/>
      </w:pPr>
      <w:r>
        <w:separator/>
      </w:r>
    </w:p>
  </w:endnote>
  <w:endnote w:type="continuationSeparator" w:id="0">
    <w:p w:rsidR="00E0317B" w:rsidRDefault="00E0317B" w:rsidP="00E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Default="00E0317B">
    <w:pPr>
      <w:pStyle w:val="Footer"/>
    </w:pPr>
    <w:r w:rsidRPr="00E0317B">
      <w:rPr>
        <w:b/>
        <w:i/>
      </w:rPr>
      <w:t>Worldview:</w:t>
    </w:r>
    <w:r>
      <w:t xml:space="preserve"> The values, beliefs, attitude and knowledge that people use to understand and respond to the world around them.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7B" w:rsidRDefault="00E0317B" w:rsidP="00E0317B">
      <w:pPr>
        <w:spacing w:after="0" w:line="240" w:lineRule="auto"/>
      </w:pPr>
      <w:r>
        <w:separator/>
      </w:r>
    </w:p>
  </w:footnote>
  <w:footnote w:type="continuationSeparator" w:id="0">
    <w:p w:rsidR="00E0317B" w:rsidRDefault="00E0317B" w:rsidP="00E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Default="00E0317B">
    <w:pPr>
      <w:pStyle w:val="Header"/>
    </w:pPr>
    <w:r>
      <w:t>Name: __________________</w:t>
    </w:r>
    <w:r>
      <w:tab/>
    </w:r>
    <w:r>
      <w:tab/>
      <w:t>October __, 2012</w:t>
    </w:r>
  </w:p>
  <w:p w:rsidR="00E0317B" w:rsidRDefault="00E0317B">
    <w:pPr>
      <w:pStyle w:val="Header"/>
    </w:pPr>
    <w:r>
      <w:t>Grade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B"/>
    <w:rsid w:val="001A2547"/>
    <w:rsid w:val="002117EA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B"/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B"/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B"/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B"/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2012-10-23T12:19:00Z</dcterms:created>
  <dcterms:modified xsi:type="dcterms:W3CDTF">2012-10-23T12:19:00Z</dcterms:modified>
</cp:coreProperties>
</file>